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8D" w:rsidRPr="00D860D3" w:rsidRDefault="009A2E8D">
      <w:pPr>
        <w:spacing w:after="0"/>
        <w:jc w:val="center"/>
        <w:rPr>
          <w:rFonts w:ascii="Times New Roman" w:hAnsi="Times New Roman"/>
          <w:b/>
          <w:bCs/>
          <w:sz w:val="32"/>
          <w:szCs w:val="40"/>
        </w:rPr>
      </w:pPr>
      <w:r w:rsidRPr="00D860D3">
        <w:rPr>
          <w:rFonts w:ascii="Times New Roman" w:hAnsi="Times New Roman"/>
          <w:b/>
          <w:bCs/>
          <w:sz w:val="32"/>
          <w:szCs w:val="40"/>
        </w:rPr>
        <w:t>Шахматный фестиваль «</w:t>
      </w:r>
      <w:r>
        <w:rPr>
          <w:rFonts w:ascii="Times New Roman" w:hAnsi="Times New Roman"/>
          <w:b/>
          <w:bCs/>
          <w:sz w:val="32"/>
          <w:szCs w:val="40"/>
        </w:rPr>
        <w:t>Рождественский 2016/17»</w:t>
      </w:r>
    </w:p>
    <w:tbl>
      <w:tblPr>
        <w:tblW w:w="15863" w:type="dxa"/>
        <w:tblInd w:w="-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23"/>
        <w:gridCol w:w="660"/>
        <w:gridCol w:w="1319"/>
        <w:gridCol w:w="1215"/>
        <w:gridCol w:w="1185"/>
        <w:gridCol w:w="1200"/>
        <w:gridCol w:w="1200"/>
        <w:gridCol w:w="1187"/>
        <w:gridCol w:w="1187"/>
        <w:gridCol w:w="1187"/>
      </w:tblGrid>
      <w:tr w:rsidR="009A2E8D" w:rsidTr="00C52E7A">
        <w:trPr>
          <w:trHeight w:val="571"/>
        </w:trPr>
        <w:tc>
          <w:tcPr>
            <w:tcW w:w="5523" w:type="dxa"/>
            <w:tcMar>
              <w:left w:w="28" w:type="dxa"/>
              <w:right w:w="28" w:type="dxa"/>
            </w:tcMar>
          </w:tcPr>
          <w:p w:rsidR="009A2E8D" w:rsidRPr="00F77782" w:rsidRDefault="009A2E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z w:val="24"/>
                <w:szCs w:val="17"/>
              </w:rPr>
              <w:t>Соревнование</w:t>
            </w:r>
          </w:p>
        </w:tc>
        <w:tc>
          <w:tcPr>
            <w:tcW w:w="660" w:type="dxa"/>
            <w:tcMar>
              <w:left w:w="28" w:type="dxa"/>
              <w:right w:w="28" w:type="dxa"/>
            </w:tcMar>
          </w:tcPr>
          <w:p w:rsidR="009A2E8D" w:rsidRPr="00F77782" w:rsidRDefault="009A2E8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0"/>
                <w:sz w:val="24"/>
                <w:szCs w:val="17"/>
              </w:rPr>
              <w:t>код</w:t>
            </w:r>
          </w:p>
        </w:tc>
        <w:tc>
          <w:tcPr>
            <w:tcW w:w="1319" w:type="dxa"/>
          </w:tcPr>
          <w:p w:rsidR="009A2E8D" w:rsidRPr="00F77782" w:rsidRDefault="009A2E8D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0"/>
                <w:szCs w:val="17"/>
              </w:rPr>
            </w:pPr>
            <w:r w:rsidRPr="00F77782">
              <w:rPr>
                <w:rFonts w:ascii="Times New Roman" w:hAnsi="Times New Roman"/>
                <w:spacing w:val="-12"/>
                <w:sz w:val="20"/>
                <w:szCs w:val="17"/>
              </w:rPr>
              <w:t>Место</w:t>
            </w:r>
          </w:p>
          <w:p w:rsidR="009A2E8D" w:rsidRPr="00F77782" w:rsidRDefault="009A2E8D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0"/>
                <w:szCs w:val="17"/>
              </w:rPr>
            </w:pPr>
            <w:r w:rsidRPr="00F77782">
              <w:rPr>
                <w:rFonts w:ascii="Times New Roman" w:hAnsi="Times New Roman"/>
                <w:spacing w:val="-12"/>
                <w:sz w:val="20"/>
                <w:szCs w:val="17"/>
              </w:rPr>
              <w:t>проведения</w:t>
            </w:r>
          </w:p>
        </w:tc>
        <w:tc>
          <w:tcPr>
            <w:tcW w:w="1215" w:type="dxa"/>
          </w:tcPr>
          <w:p w:rsidR="009A2E8D" w:rsidRPr="00F77782" w:rsidRDefault="009A2E8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6014AC16">
              <w:rPr>
                <w:rFonts w:ascii="Times New Roman" w:hAnsi="Times New Roman"/>
                <w:b/>
                <w:bCs/>
                <w:spacing w:val="-12"/>
              </w:rPr>
              <w:t>24 декабря сб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</w:tcPr>
          <w:p w:rsidR="009A2E8D" w:rsidRPr="00F77782" w:rsidRDefault="009A2E8D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6014AC16">
              <w:rPr>
                <w:rFonts w:ascii="Times New Roman" w:hAnsi="Times New Roman"/>
                <w:b/>
                <w:bCs/>
                <w:spacing w:val="-12"/>
              </w:rPr>
              <w:t xml:space="preserve">25 </w:t>
            </w:r>
            <w:r w:rsidRPr="6014AC16">
              <w:rPr>
                <w:rFonts w:ascii="Times New Roman" w:hAnsi="Times New Roman"/>
                <w:b/>
                <w:bCs/>
              </w:rPr>
              <w:t xml:space="preserve">декабря </w:t>
            </w:r>
            <w:r w:rsidRPr="6014AC16">
              <w:rPr>
                <w:rFonts w:ascii="Times New Roman" w:hAnsi="Times New Roman"/>
                <w:b/>
                <w:bCs/>
                <w:spacing w:val="-12"/>
              </w:rPr>
              <w:t>вс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</w:tcPr>
          <w:p w:rsidR="009A2E8D" w:rsidRPr="00F77782" w:rsidRDefault="009A2E8D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6014AC16">
              <w:rPr>
                <w:rFonts w:ascii="Times New Roman" w:hAnsi="Times New Roman"/>
                <w:b/>
                <w:bCs/>
                <w:spacing w:val="-12"/>
              </w:rPr>
              <w:t xml:space="preserve">26 </w:t>
            </w:r>
            <w:r w:rsidRPr="6014AC16">
              <w:rPr>
                <w:rFonts w:ascii="Times New Roman" w:hAnsi="Times New Roman"/>
                <w:b/>
                <w:bCs/>
              </w:rPr>
              <w:t>декабря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6014AC16">
              <w:rPr>
                <w:rFonts w:ascii="Times New Roman" w:hAnsi="Times New Roman"/>
                <w:b/>
                <w:bCs/>
                <w:spacing w:val="-12"/>
              </w:rPr>
              <w:t>пн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</w:tcPr>
          <w:p w:rsidR="009A2E8D" w:rsidRPr="00F77782" w:rsidRDefault="009A2E8D" w:rsidP="00BC20D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6014AC16">
              <w:rPr>
                <w:rFonts w:ascii="Times New Roman" w:hAnsi="Times New Roman"/>
                <w:b/>
                <w:bCs/>
                <w:spacing w:val="-12"/>
              </w:rPr>
              <w:t xml:space="preserve">27 </w:t>
            </w:r>
            <w:r w:rsidRPr="6014AC16">
              <w:rPr>
                <w:rFonts w:ascii="Times New Roman" w:hAnsi="Times New Roman"/>
                <w:b/>
                <w:bCs/>
              </w:rPr>
              <w:t>декабря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6014AC16">
              <w:rPr>
                <w:rFonts w:ascii="Times New Roman" w:hAnsi="Times New Roman"/>
                <w:b/>
                <w:bCs/>
                <w:spacing w:val="-12"/>
              </w:rPr>
              <w:t>вт</w:t>
            </w:r>
          </w:p>
        </w:tc>
        <w:tc>
          <w:tcPr>
            <w:tcW w:w="1187" w:type="dxa"/>
            <w:tcMar>
              <w:left w:w="28" w:type="dxa"/>
              <w:right w:w="28" w:type="dxa"/>
            </w:tcMar>
          </w:tcPr>
          <w:p w:rsidR="009A2E8D" w:rsidRPr="00F77782" w:rsidRDefault="009A2E8D" w:rsidP="006E2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6014AC16">
              <w:rPr>
                <w:rFonts w:ascii="Times New Roman" w:hAnsi="Times New Roman"/>
                <w:b/>
                <w:bCs/>
                <w:spacing w:val="-12"/>
              </w:rPr>
              <w:t xml:space="preserve">28 </w:t>
            </w:r>
            <w:r w:rsidRPr="6014AC16">
              <w:rPr>
                <w:rFonts w:ascii="Times New Roman" w:hAnsi="Times New Roman"/>
                <w:b/>
                <w:bCs/>
              </w:rPr>
              <w:t>декабря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6014AC16">
              <w:rPr>
                <w:rFonts w:ascii="Times New Roman" w:hAnsi="Times New Roman"/>
                <w:b/>
                <w:bCs/>
                <w:spacing w:val="-12"/>
              </w:rPr>
              <w:t>ср</w:t>
            </w:r>
          </w:p>
        </w:tc>
        <w:tc>
          <w:tcPr>
            <w:tcW w:w="1187" w:type="dxa"/>
            <w:tcMar>
              <w:left w:w="28" w:type="dxa"/>
              <w:right w:w="28" w:type="dxa"/>
            </w:tcMar>
          </w:tcPr>
          <w:p w:rsidR="009A2E8D" w:rsidRPr="00F77782" w:rsidRDefault="009A2E8D" w:rsidP="006A6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6014AC16">
              <w:rPr>
                <w:rFonts w:ascii="Times New Roman" w:hAnsi="Times New Roman"/>
                <w:b/>
                <w:bCs/>
                <w:spacing w:val="-12"/>
              </w:rPr>
              <w:t xml:space="preserve">29 </w:t>
            </w:r>
            <w:r w:rsidRPr="6014AC16">
              <w:rPr>
                <w:rFonts w:ascii="Times New Roman" w:hAnsi="Times New Roman"/>
                <w:b/>
                <w:bCs/>
              </w:rPr>
              <w:t>декабря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6014AC16">
              <w:rPr>
                <w:rFonts w:ascii="Times New Roman" w:hAnsi="Times New Roman"/>
                <w:b/>
                <w:bCs/>
                <w:spacing w:val="-12"/>
              </w:rPr>
              <w:t>чт</w:t>
            </w:r>
          </w:p>
        </w:tc>
        <w:tc>
          <w:tcPr>
            <w:tcW w:w="1187" w:type="dxa"/>
            <w:tcMar>
              <w:left w:w="28" w:type="dxa"/>
              <w:right w:w="28" w:type="dxa"/>
            </w:tcMar>
          </w:tcPr>
          <w:p w:rsidR="009A2E8D" w:rsidRPr="00F77782" w:rsidRDefault="009A2E8D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6014AC16">
              <w:rPr>
                <w:rFonts w:ascii="Times New Roman" w:hAnsi="Times New Roman"/>
                <w:b/>
                <w:bCs/>
                <w:spacing w:val="-12"/>
              </w:rPr>
              <w:t xml:space="preserve">30 </w:t>
            </w:r>
            <w:r w:rsidRPr="6014AC16">
              <w:rPr>
                <w:rFonts w:ascii="Times New Roman" w:hAnsi="Times New Roman"/>
                <w:b/>
                <w:bCs/>
              </w:rPr>
              <w:t>декабря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6014AC16">
              <w:rPr>
                <w:rFonts w:ascii="Times New Roman" w:hAnsi="Times New Roman"/>
                <w:b/>
                <w:bCs/>
                <w:spacing w:val="-12"/>
              </w:rPr>
              <w:t>пт</w:t>
            </w:r>
          </w:p>
        </w:tc>
      </w:tr>
      <w:tr w:rsidR="009A2E8D" w:rsidTr="00C52E7A">
        <w:trPr>
          <w:trHeight w:val="2093"/>
        </w:trPr>
        <w:tc>
          <w:tcPr>
            <w:tcW w:w="5523" w:type="dxa"/>
            <w:tcMar>
              <w:left w:w="28" w:type="dxa"/>
              <w:right w:w="28" w:type="dxa"/>
            </w:tcMar>
          </w:tcPr>
          <w:p w:rsidR="009A2E8D" w:rsidRPr="000D41BB" w:rsidRDefault="009A2E8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D41BB">
              <w:rPr>
                <w:rFonts w:ascii="Times New Roman" w:hAnsi="Times New Roman"/>
                <w:b/>
                <w:sz w:val="20"/>
                <w:szCs w:val="20"/>
              </w:rPr>
              <w:t xml:space="preserve">Турнир «А» с обсчетом международного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 национального рейтингов</w:t>
            </w:r>
            <w:r w:rsidRPr="000D41BB"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</w:p>
          <w:p w:rsidR="009A2E8D" w:rsidRPr="000D41BB" w:rsidRDefault="009A2E8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D41BB">
              <w:rPr>
                <w:rFonts w:ascii="Times New Roman" w:hAnsi="Times New Roman"/>
                <w:sz w:val="20"/>
                <w:szCs w:val="20"/>
              </w:rPr>
              <w:t xml:space="preserve">90 мин каждому участнику на партию + 30 сек на каждый ход, начиная с первого. </w:t>
            </w:r>
          </w:p>
          <w:p w:rsidR="009A2E8D" w:rsidRPr="000D41BB" w:rsidRDefault="009A2E8D">
            <w:pPr>
              <w:spacing w:after="0" w:line="19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41BB">
              <w:rPr>
                <w:rFonts w:ascii="Times New Roman" w:hAnsi="Times New Roman"/>
                <w:sz w:val="20"/>
                <w:szCs w:val="20"/>
              </w:rPr>
              <w:t>Первый приз не менее 10.000 рублей</w:t>
            </w:r>
          </w:p>
          <w:tbl>
            <w:tblPr>
              <w:tblW w:w="0" w:type="auto"/>
              <w:tblInd w:w="21" w:type="dxa"/>
              <w:tblLayout w:type="fixed"/>
              <w:tblLook w:val="0000"/>
            </w:tblPr>
            <w:tblGrid>
              <w:gridCol w:w="2398"/>
              <w:gridCol w:w="2398"/>
            </w:tblGrid>
            <w:tr w:rsidR="009A2E8D" w:rsidRPr="000D41BB" w:rsidTr="00593A6F">
              <w:trPr>
                <w:cantSplit/>
                <w:trHeight w:val="227"/>
              </w:trPr>
              <w:tc>
                <w:tcPr>
                  <w:tcW w:w="2398" w:type="dxa"/>
                </w:tcPr>
                <w:p w:rsidR="009A2E8D" w:rsidRPr="000D41BB" w:rsidRDefault="009A2E8D" w:rsidP="001D7D0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41BB">
                    <w:rPr>
                      <w:rFonts w:ascii="Times New Roman" w:hAnsi="Times New Roman"/>
                      <w:sz w:val="20"/>
                      <w:szCs w:val="20"/>
                    </w:rPr>
                    <w:t>≥2400</w:t>
                  </w:r>
                </w:p>
              </w:tc>
              <w:tc>
                <w:tcPr>
                  <w:tcW w:w="2398" w:type="dxa"/>
                </w:tcPr>
                <w:p w:rsidR="009A2E8D" w:rsidRPr="000D41BB" w:rsidRDefault="009A2E8D" w:rsidP="00246CF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41BB">
                    <w:rPr>
                      <w:rFonts w:ascii="Times New Roman" w:hAnsi="Times New Roman"/>
                      <w:sz w:val="20"/>
                      <w:szCs w:val="20"/>
                    </w:rPr>
                    <w:t>без взноса</w:t>
                  </w:r>
                </w:p>
              </w:tc>
            </w:tr>
            <w:tr w:rsidR="009A2E8D" w:rsidRPr="000D41BB" w:rsidTr="00593A6F">
              <w:trPr>
                <w:cantSplit/>
                <w:trHeight w:val="243"/>
              </w:trPr>
              <w:tc>
                <w:tcPr>
                  <w:tcW w:w="2398" w:type="dxa"/>
                </w:tcPr>
                <w:p w:rsidR="009A2E8D" w:rsidRPr="000D41BB" w:rsidRDefault="009A2E8D" w:rsidP="009331C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41BB">
                    <w:rPr>
                      <w:rFonts w:ascii="Times New Roman" w:hAnsi="Times New Roman"/>
                      <w:sz w:val="20"/>
                      <w:szCs w:val="20"/>
                    </w:rPr>
                    <w:t>2200-2399</w:t>
                  </w:r>
                </w:p>
              </w:tc>
              <w:tc>
                <w:tcPr>
                  <w:tcW w:w="2398" w:type="dxa"/>
                </w:tcPr>
                <w:p w:rsidR="009A2E8D" w:rsidRPr="000D41BB" w:rsidRDefault="009A2E8D" w:rsidP="00246CF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41BB">
                    <w:rPr>
                      <w:rFonts w:ascii="Times New Roman" w:hAnsi="Times New Roman"/>
                      <w:sz w:val="20"/>
                      <w:szCs w:val="20"/>
                    </w:rPr>
                    <w:t>500 рублей</w:t>
                  </w:r>
                </w:p>
              </w:tc>
            </w:tr>
            <w:tr w:rsidR="009A2E8D" w:rsidRPr="000D41BB" w:rsidTr="00593A6F">
              <w:trPr>
                <w:cantSplit/>
                <w:trHeight w:val="243"/>
              </w:trPr>
              <w:tc>
                <w:tcPr>
                  <w:tcW w:w="2398" w:type="dxa"/>
                </w:tcPr>
                <w:p w:rsidR="009A2E8D" w:rsidRPr="000D41BB" w:rsidRDefault="009A2E8D" w:rsidP="00C12CA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41BB">
                    <w:rPr>
                      <w:rFonts w:ascii="Times New Roman" w:hAnsi="Times New Roman"/>
                      <w:sz w:val="20"/>
                      <w:szCs w:val="20"/>
                    </w:rPr>
                    <w:t>1900-2199</w:t>
                  </w:r>
                </w:p>
              </w:tc>
              <w:tc>
                <w:tcPr>
                  <w:tcW w:w="2398" w:type="dxa"/>
                </w:tcPr>
                <w:p w:rsidR="009A2E8D" w:rsidRPr="000D41BB" w:rsidRDefault="009A2E8D" w:rsidP="009331C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41BB">
                    <w:rPr>
                      <w:rFonts w:ascii="Times New Roman" w:hAnsi="Times New Roman"/>
                      <w:sz w:val="20"/>
                      <w:szCs w:val="20"/>
                    </w:rPr>
                    <w:t>1000 рублей</w:t>
                  </w:r>
                </w:p>
              </w:tc>
            </w:tr>
            <w:tr w:rsidR="009A2E8D" w:rsidRPr="000D41BB" w:rsidTr="00593A6F">
              <w:trPr>
                <w:cantSplit/>
                <w:trHeight w:val="243"/>
              </w:trPr>
              <w:tc>
                <w:tcPr>
                  <w:tcW w:w="2398" w:type="dxa"/>
                </w:tcPr>
                <w:p w:rsidR="009A2E8D" w:rsidRPr="000D41BB" w:rsidRDefault="009A2E8D" w:rsidP="00751BF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41BB">
                    <w:rPr>
                      <w:rFonts w:ascii="Times New Roman" w:hAnsi="Times New Roman"/>
                      <w:sz w:val="20"/>
                      <w:szCs w:val="20"/>
                    </w:rPr>
                    <w:t>1600-1899</w:t>
                  </w:r>
                </w:p>
              </w:tc>
              <w:tc>
                <w:tcPr>
                  <w:tcW w:w="2398" w:type="dxa"/>
                </w:tcPr>
                <w:p w:rsidR="009A2E8D" w:rsidRPr="000D41BB" w:rsidRDefault="009A2E8D" w:rsidP="009331C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41BB">
                    <w:rPr>
                      <w:rFonts w:ascii="Times New Roman" w:hAnsi="Times New Roman"/>
                      <w:sz w:val="20"/>
                      <w:szCs w:val="20"/>
                    </w:rPr>
                    <w:t>1500 рублей</w:t>
                  </w:r>
                </w:p>
              </w:tc>
            </w:tr>
            <w:tr w:rsidR="009A2E8D" w:rsidRPr="000D41BB" w:rsidTr="00593A6F">
              <w:trPr>
                <w:cantSplit/>
                <w:trHeight w:val="243"/>
              </w:trPr>
              <w:tc>
                <w:tcPr>
                  <w:tcW w:w="2398" w:type="dxa"/>
                </w:tcPr>
                <w:p w:rsidR="009A2E8D" w:rsidRPr="000D41BB" w:rsidRDefault="009A2E8D" w:rsidP="00751BF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41BB">
                    <w:rPr>
                      <w:rFonts w:ascii="Times New Roman" w:hAnsi="Times New Roman"/>
                      <w:sz w:val="20"/>
                      <w:szCs w:val="20"/>
                    </w:rPr>
                    <w:t>1300-1599</w:t>
                  </w:r>
                </w:p>
              </w:tc>
              <w:tc>
                <w:tcPr>
                  <w:tcW w:w="2398" w:type="dxa"/>
                </w:tcPr>
                <w:p w:rsidR="009A2E8D" w:rsidRPr="000D41BB" w:rsidRDefault="009A2E8D" w:rsidP="0085105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41BB">
                    <w:rPr>
                      <w:rFonts w:ascii="Times New Roman" w:hAnsi="Times New Roman"/>
                      <w:sz w:val="20"/>
                      <w:szCs w:val="20"/>
                    </w:rPr>
                    <w:t>2000 рублей</w:t>
                  </w:r>
                </w:p>
              </w:tc>
            </w:tr>
            <w:tr w:rsidR="009A2E8D" w:rsidRPr="000D41BB" w:rsidTr="00593A6F">
              <w:trPr>
                <w:cantSplit/>
                <w:trHeight w:val="243"/>
              </w:trPr>
              <w:tc>
                <w:tcPr>
                  <w:tcW w:w="2398" w:type="dxa"/>
                </w:tcPr>
                <w:p w:rsidR="009A2E8D" w:rsidRPr="000D41BB" w:rsidRDefault="009A2E8D" w:rsidP="00EC592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41BB">
                    <w:rPr>
                      <w:rFonts w:ascii="Times New Roman" w:hAnsi="Times New Roman"/>
                      <w:sz w:val="20"/>
                      <w:szCs w:val="20"/>
                    </w:rPr>
                    <w:t>≤1299 и без ЭЛО</w:t>
                  </w:r>
                </w:p>
              </w:tc>
              <w:tc>
                <w:tcPr>
                  <w:tcW w:w="2398" w:type="dxa"/>
                </w:tcPr>
                <w:p w:rsidR="009A2E8D" w:rsidRPr="000D41BB" w:rsidRDefault="009A2E8D" w:rsidP="0085105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41BB">
                    <w:rPr>
                      <w:rFonts w:ascii="Times New Roman" w:hAnsi="Times New Roman"/>
                      <w:sz w:val="20"/>
                      <w:szCs w:val="20"/>
                    </w:rPr>
                    <w:t>3000 рублей</w:t>
                  </w:r>
                </w:p>
              </w:tc>
            </w:tr>
          </w:tbl>
          <w:p w:rsidR="009A2E8D" w:rsidRPr="000D41BB" w:rsidRDefault="009A2E8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Mar>
              <w:left w:w="28" w:type="dxa"/>
              <w:right w:w="28" w:type="dxa"/>
            </w:tcMar>
          </w:tcPr>
          <w:p w:rsidR="009A2E8D" w:rsidRPr="00EC592F" w:rsidRDefault="009A2E8D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</w:p>
          <w:p w:rsidR="009A2E8D" w:rsidRPr="00EC592F" w:rsidRDefault="009A2E8D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А</w:t>
            </w:r>
          </w:p>
        </w:tc>
        <w:tc>
          <w:tcPr>
            <w:tcW w:w="1319" w:type="dxa"/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Отделение шахмат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z w:val="20"/>
                <w:szCs w:val="20"/>
              </w:rPr>
              <w:t>СДЮСШОР ВО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Гаванская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47 В</w:t>
            </w:r>
          </w:p>
        </w:tc>
        <w:tc>
          <w:tcPr>
            <w:tcW w:w="1215" w:type="dxa"/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16.15-16.45 регистрация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17.00 – 1 тур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17.00 – 2 тур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17.00 – 3 тур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17.00 – 4 тур</w:t>
            </w:r>
          </w:p>
        </w:tc>
        <w:tc>
          <w:tcPr>
            <w:tcW w:w="1187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17.00 – 5 тур</w:t>
            </w:r>
          </w:p>
        </w:tc>
        <w:tc>
          <w:tcPr>
            <w:tcW w:w="1187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17.00 – 6 тур</w:t>
            </w:r>
          </w:p>
        </w:tc>
        <w:tc>
          <w:tcPr>
            <w:tcW w:w="1187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17.00 – 7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21.00 - закрытие</w:t>
            </w:r>
          </w:p>
        </w:tc>
      </w:tr>
      <w:tr w:rsidR="009A2E8D" w:rsidTr="00C52E7A">
        <w:trPr>
          <w:trHeight w:val="1396"/>
        </w:trPr>
        <w:tc>
          <w:tcPr>
            <w:tcW w:w="5523" w:type="dxa"/>
            <w:tcMar>
              <w:left w:w="28" w:type="dxa"/>
              <w:right w:w="28" w:type="dxa"/>
            </w:tcMar>
          </w:tcPr>
          <w:p w:rsidR="009A2E8D" w:rsidRPr="000D41BB" w:rsidRDefault="009A2E8D" w:rsidP="00507CC1">
            <w:pPr>
              <w:spacing w:after="0" w:line="192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A2E8D" w:rsidRPr="000D41BB" w:rsidRDefault="009A2E8D" w:rsidP="00507CC1">
            <w:pPr>
              <w:spacing w:after="0" w:line="19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41BB">
              <w:rPr>
                <w:rFonts w:ascii="Times New Roman" w:hAnsi="Times New Roman"/>
                <w:b/>
                <w:sz w:val="20"/>
                <w:szCs w:val="20"/>
              </w:rPr>
              <w:t>Турнир «Б»  с обсчетом международного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национального рейтингов</w:t>
            </w:r>
            <w:r w:rsidRPr="000D41BB">
              <w:rPr>
                <w:rFonts w:ascii="Times New Roman" w:hAnsi="Times New Roman"/>
                <w:b/>
                <w:sz w:val="20"/>
                <w:szCs w:val="20"/>
              </w:rPr>
              <w:t xml:space="preserve">* </w:t>
            </w:r>
          </w:p>
          <w:p w:rsidR="009A2E8D" w:rsidRPr="000D41BB" w:rsidRDefault="009A2E8D" w:rsidP="00507CC1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D41BB">
              <w:rPr>
                <w:rFonts w:ascii="Times New Roman" w:hAnsi="Times New Roman"/>
                <w:sz w:val="20"/>
                <w:szCs w:val="20"/>
              </w:rPr>
              <w:t>(для шахматистов 1-3 разряда без рейтинга и с рейтингом не более 1599)</w:t>
            </w:r>
          </w:p>
          <w:p w:rsidR="009A2E8D" w:rsidRPr="000D41BB" w:rsidRDefault="009A2E8D" w:rsidP="00507CC1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D41BB">
              <w:rPr>
                <w:rFonts w:ascii="Times New Roman" w:hAnsi="Times New Roman"/>
                <w:sz w:val="20"/>
                <w:szCs w:val="20"/>
              </w:rPr>
              <w:t>60 мин каждому участнику на партию + 10 сек на каждый ход, начиная с первого.</w:t>
            </w:r>
          </w:p>
          <w:tbl>
            <w:tblPr>
              <w:tblW w:w="0" w:type="auto"/>
              <w:tblInd w:w="21" w:type="dxa"/>
              <w:tblLayout w:type="fixed"/>
              <w:tblLook w:val="0000"/>
            </w:tblPr>
            <w:tblGrid>
              <w:gridCol w:w="2398"/>
              <w:gridCol w:w="2398"/>
            </w:tblGrid>
            <w:tr w:rsidR="009A2E8D" w:rsidRPr="000D41BB" w:rsidTr="00593A6F">
              <w:trPr>
                <w:cantSplit/>
                <w:trHeight w:val="243"/>
              </w:trPr>
              <w:tc>
                <w:tcPr>
                  <w:tcW w:w="2398" w:type="dxa"/>
                </w:tcPr>
                <w:p w:rsidR="009A2E8D" w:rsidRPr="000D41BB" w:rsidRDefault="009A2E8D" w:rsidP="009857C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41BB">
                    <w:rPr>
                      <w:rFonts w:ascii="Times New Roman" w:hAnsi="Times New Roman"/>
                      <w:sz w:val="20"/>
                      <w:szCs w:val="20"/>
                    </w:rPr>
                    <w:t>1300-1599</w:t>
                  </w:r>
                </w:p>
              </w:tc>
              <w:tc>
                <w:tcPr>
                  <w:tcW w:w="2398" w:type="dxa"/>
                </w:tcPr>
                <w:p w:rsidR="009A2E8D" w:rsidRPr="000D41BB" w:rsidRDefault="009A2E8D" w:rsidP="00E2784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41BB">
                    <w:rPr>
                      <w:rFonts w:ascii="Times New Roman" w:hAnsi="Times New Roman"/>
                      <w:sz w:val="20"/>
                      <w:szCs w:val="20"/>
                    </w:rPr>
                    <w:t>1000 рублей</w:t>
                  </w:r>
                </w:p>
              </w:tc>
            </w:tr>
            <w:tr w:rsidR="009A2E8D" w:rsidRPr="000D41BB" w:rsidTr="00593A6F">
              <w:trPr>
                <w:cantSplit/>
                <w:trHeight w:val="243"/>
              </w:trPr>
              <w:tc>
                <w:tcPr>
                  <w:tcW w:w="2398" w:type="dxa"/>
                </w:tcPr>
                <w:p w:rsidR="009A2E8D" w:rsidRPr="000D41BB" w:rsidRDefault="009A2E8D" w:rsidP="009857C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41BB">
                    <w:rPr>
                      <w:rFonts w:ascii="Times New Roman" w:hAnsi="Times New Roman"/>
                      <w:sz w:val="20"/>
                      <w:szCs w:val="20"/>
                    </w:rPr>
                    <w:t>≤1299и без ЭЛ О</w:t>
                  </w:r>
                </w:p>
              </w:tc>
              <w:tc>
                <w:tcPr>
                  <w:tcW w:w="2398" w:type="dxa"/>
                </w:tcPr>
                <w:p w:rsidR="009A2E8D" w:rsidRPr="000D41BB" w:rsidRDefault="009A2E8D" w:rsidP="009857C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41BB">
                    <w:rPr>
                      <w:rFonts w:ascii="Times New Roman" w:hAnsi="Times New Roman"/>
                      <w:sz w:val="20"/>
                      <w:szCs w:val="20"/>
                    </w:rPr>
                    <w:t>1500 рублей</w:t>
                  </w:r>
                </w:p>
              </w:tc>
            </w:tr>
          </w:tbl>
          <w:p w:rsidR="009A2E8D" w:rsidRPr="000D41BB" w:rsidRDefault="009A2E8D">
            <w:pPr>
              <w:spacing w:after="0" w:line="192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Mar>
              <w:left w:w="28" w:type="dxa"/>
              <w:right w:w="28" w:type="dxa"/>
            </w:tcMar>
          </w:tcPr>
          <w:p w:rsidR="009A2E8D" w:rsidRDefault="009A2E8D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</w:p>
          <w:p w:rsidR="009A2E8D" w:rsidRPr="00EC592F" w:rsidRDefault="009A2E8D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Б</w:t>
            </w:r>
          </w:p>
        </w:tc>
        <w:tc>
          <w:tcPr>
            <w:tcW w:w="1319" w:type="dxa"/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гимназия №32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2-я линия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В.О. д.43</w:t>
            </w:r>
          </w:p>
        </w:tc>
        <w:tc>
          <w:tcPr>
            <w:tcW w:w="1215" w:type="dxa"/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15.15-15.45 регистрация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16.00 – 1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18.30 – 2 тур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16.00 – 3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18.30 – 4 тур</w:t>
            </w:r>
          </w:p>
        </w:tc>
        <w:tc>
          <w:tcPr>
            <w:tcW w:w="1187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16.00 – 5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18.30 – 6 тур</w:t>
            </w:r>
          </w:p>
        </w:tc>
        <w:tc>
          <w:tcPr>
            <w:tcW w:w="1187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16.00 – 7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18.30 – 8 тур</w:t>
            </w:r>
          </w:p>
        </w:tc>
        <w:tc>
          <w:tcPr>
            <w:tcW w:w="1187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16.00 – 9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19.00 – закрытие</w:t>
            </w:r>
          </w:p>
        </w:tc>
      </w:tr>
      <w:tr w:rsidR="009A2E8D" w:rsidTr="00C52E7A">
        <w:tc>
          <w:tcPr>
            <w:tcW w:w="5523" w:type="dxa"/>
            <w:tcMar>
              <w:left w:w="28" w:type="dxa"/>
              <w:right w:w="28" w:type="dxa"/>
            </w:tcMar>
          </w:tcPr>
          <w:p w:rsidR="009A2E8D" w:rsidRPr="000D41BB" w:rsidRDefault="009A2E8D">
            <w:pPr>
              <w:spacing w:after="0" w:line="192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  <w:p w:rsidR="009A2E8D" w:rsidRPr="000D41BB" w:rsidRDefault="009A2E8D">
            <w:pPr>
              <w:spacing w:after="0" w:line="19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41BB">
              <w:rPr>
                <w:rFonts w:ascii="Times New Roman" w:eastAsia="Arial Unicode MS" w:hAnsi="Times New Roman"/>
                <w:b/>
                <w:sz w:val="20"/>
                <w:szCs w:val="20"/>
              </w:rPr>
              <w:t xml:space="preserve">Турнир 1-2 юношеского  разряда (в конкурсе </w:t>
            </w:r>
            <w:smartTag w:uri="urn:schemas-microsoft-com:office:smarttags" w:element="metricconverter">
              <w:smartTagPr>
                <w:attr w:name="ProductID" w:val="06 г"/>
              </w:smartTagPr>
              <w:r w:rsidRPr="000D41BB">
                <w:rPr>
                  <w:rFonts w:ascii="Times New Roman" w:eastAsia="Arial Unicode MS" w:hAnsi="Times New Roman"/>
                  <w:b/>
                  <w:sz w:val="20"/>
                  <w:szCs w:val="20"/>
                </w:rPr>
                <w:t>06 г</w:t>
              </w:r>
            </w:smartTag>
            <w:r w:rsidRPr="000D41BB">
              <w:rPr>
                <w:rFonts w:ascii="Times New Roman" w:eastAsia="Arial Unicode MS" w:hAnsi="Times New Roman"/>
                <w:b/>
                <w:sz w:val="20"/>
                <w:szCs w:val="20"/>
              </w:rPr>
              <w:t>.р.)</w:t>
            </w:r>
          </w:p>
          <w:p w:rsidR="009A2E8D" w:rsidRPr="000D41BB" w:rsidRDefault="009A2E8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D41BB">
              <w:rPr>
                <w:rFonts w:ascii="Times New Roman" w:hAnsi="Times New Roman"/>
                <w:sz w:val="20"/>
                <w:szCs w:val="20"/>
              </w:rPr>
              <w:t xml:space="preserve">Классические шахматы, 60 мин. на партию, взнос 1000 рублей </w:t>
            </w:r>
          </w:p>
        </w:tc>
        <w:tc>
          <w:tcPr>
            <w:tcW w:w="660" w:type="dxa"/>
            <w:tcMar>
              <w:left w:w="28" w:type="dxa"/>
              <w:right w:w="28" w:type="dxa"/>
            </w:tcMar>
          </w:tcPr>
          <w:p w:rsidR="009A2E8D" w:rsidRPr="00EC592F" w:rsidRDefault="009A2E8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9A2E8D" w:rsidRPr="00EC592F" w:rsidRDefault="009A2E8D" w:rsidP="00616314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6</w:t>
            </w:r>
          </w:p>
        </w:tc>
        <w:tc>
          <w:tcPr>
            <w:tcW w:w="1319" w:type="dxa"/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гимназия №32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2-я линия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В.О. д.43</w:t>
            </w:r>
          </w:p>
        </w:tc>
        <w:tc>
          <w:tcPr>
            <w:tcW w:w="1215" w:type="dxa"/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15.45-16.15 регистрация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16.30 – 1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18.45 – 2 тур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16.00 – 3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18.15 – 4 тур</w:t>
            </w:r>
          </w:p>
        </w:tc>
        <w:tc>
          <w:tcPr>
            <w:tcW w:w="1187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16.00 – 5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18.15– 6 тур</w:t>
            </w:r>
          </w:p>
        </w:tc>
        <w:tc>
          <w:tcPr>
            <w:tcW w:w="1187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16.00 – 7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18.15– 8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187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16.00 – 9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18.30– закрытие</w:t>
            </w:r>
          </w:p>
        </w:tc>
      </w:tr>
      <w:tr w:rsidR="009A2E8D" w:rsidTr="00C52E7A">
        <w:tc>
          <w:tcPr>
            <w:tcW w:w="5523" w:type="dxa"/>
            <w:tcMar>
              <w:left w:w="28" w:type="dxa"/>
              <w:right w:w="28" w:type="dxa"/>
            </w:tcMar>
          </w:tcPr>
          <w:p w:rsidR="009A2E8D" w:rsidRPr="000D41BB" w:rsidRDefault="009A2E8D">
            <w:pPr>
              <w:spacing w:after="0" w:line="192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  <w:p w:rsidR="009A2E8D" w:rsidRPr="000D41BB" w:rsidRDefault="009A2E8D">
            <w:pPr>
              <w:spacing w:after="0" w:line="192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0D41BB">
              <w:rPr>
                <w:rFonts w:ascii="Times New Roman" w:eastAsia="Arial Unicode MS" w:hAnsi="Times New Roman"/>
                <w:b/>
                <w:sz w:val="20"/>
                <w:szCs w:val="20"/>
              </w:rPr>
              <w:t xml:space="preserve">Турнир 3 юношеского разряда и безразрядников (в конкурсе не старше </w:t>
            </w:r>
            <w:smartTag w:uri="urn:schemas-microsoft-com:office:smarttags" w:element="metricconverter">
              <w:smartTagPr>
                <w:attr w:name="ProductID" w:val="08 г"/>
              </w:smartTagPr>
              <w:r w:rsidRPr="000D41BB">
                <w:rPr>
                  <w:rFonts w:ascii="Times New Roman" w:eastAsia="Arial Unicode MS" w:hAnsi="Times New Roman"/>
                  <w:b/>
                  <w:sz w:val="20"/>
                  <w:szCs w:val="20"/>
                </w:rPr>
                <w:t>08 г</w:t>
              </w:r>
            </w:smartTag>
            <w:r w:rsidRPr="000D41BB">
              <w:rPr>
                <w:rFonts w:ascii="Times New Roman" w:eastAsia="Arial Unicode MS" w:hAnsi="Times New Roman"/>
                <w:b/>
                <w:sz w:val="20"/>
                <w:szCs w:val="20"/>
              </w:rPr>
              <w:t>.р.)</w:t>
            </w:r>
          </w:p>
          <w:p w:rsidR="009A2E8D" w:rsidRPr="000D41BB" w:rsidRDefault="009A2E8D" w:rsidP="00593A6F">
            <w:pPr>
              <w:spacing w:after="0" w:line="192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D41BB">
              <w:rPr>
                <w:rFonts w:ascii="Times New Roman" w:hAnsi="Times New Roman"/>
                <w:sz w:val="20"/>
                <w:szCs w:val="20"/>
              </w:rPr>
              <w:t xml:space="preserve">Классические шахматы, 60 мин. на партию, </w:t>
            </w:r>
            <w:r w:rsidRPr="000D41BB">
              <w:rPr>
                <w:rFonts w:ascii="Times New Roman" w:eastAsia="Arial Unicode MS" w:hAnsi="Times New Roman"/>
                <w:sz w:val="20"/>
                <w:szCs w:val="20"/>
              </w:rPr>
              <w:t>взнос 1000 рублей</w:t>
            </w:r>
          </w:p>
        </w:tc>
        <w:tc>
          <w:tcPr>
            <w:tcW w:w="660" w:type="dxa"/>
            <w:tcMar>
              <w:left w:w="28" w:type="dxa"/>
              <w:right w:w="28" w:type="dxa"/>
            </w:tcMar>
          </w:tcPr>
          <w:p w:rsidR="009A2E8D" w:rsidRPr="00EC592F" w:rsidRDefault="009A2E8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9A2E8D" w:rsidRPr="00EC592F" w:rsidRDefault="009A2E8D" w:rsidP="00616314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8</w:t>
            </w:r>
          </w:p>
        </w:tc>
        <w:tc>
          <w:tcPr>
            <w:tcW w:w="1319" w:type="dxa"/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гимназия №32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2-я линия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В.О. д.43</w:t>
            </w:r>
          </w:p>
        </w:tc>
        <w:tc>
          <w:tcPr>
            <w:tcW w:w="1215" w:type="dxa"/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10.15-10.45 регистрация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11.00 – 1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13.15 – 2 тур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11.00 – 3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13.15 – 4 тур</w:t>
            </w:r>
          </w:p>
        </w:tc>
        <w:tc>
          <w:tcPr>
            <w:tcW w:w="1187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11.00 – 5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13.15 – 6 тур</w:t>
            </w:r>
          </w:p>
        </w:tc>
        <w:tc>
          <w:tcPr>
            <w:tcW w:w="1187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11.00 – 7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13.15 – 8 тур</w:t>
            </w:r>
          </w:p>
        </w:tc>
        <w:tc>
          <w:tcPr>
            <w:tcW w:w="1187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11.00 – 9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13.30-закрытие</w:t>
            </w:r>
          </w:p>
        </w:tc>
      </w:tr>
      <w:tr w:rsidR="009A2E8D" w:rsidTr="00C52E7A">
        <w:trPr>
          <w:trHeight w:val="1216"/>
        </w:trPr>
        <w:tc>
          <w:tcPr>
            <w:tcW w:w="5523" w:type="dxa"/>
            <w:tcMar>
              <w:left w:w="28" w:type="dxa"/>
              <w:right w:w="28" w:type="dxa"/>
            </w:tcMar>
          </w:tcPr>
          <w:p w:rsidR="009A2E8D" w:rsidRPr="000D41BB" w:rsidRDefault="009A2E8D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  <w:p w:rsidR="009A2E8D" w:rsidRPr="000D41BB" w:rsidRDefault="009A2E8D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0D41BB">
              <w:rPr>
                <w:rFonts w:ascii="Times New Roman" w:eastAsia="Arial Unicode MS" w:hAnsi="Times New Roman"/>
                <w:b/>
                <w:sz w:val="20"/>
                <w:szCs w:val="20"/>
              </w:rPr>
              <w:t xml:space="preserve">Турнир дошкольников(не старше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0D41BB">
                <w:rPr>
                  <w:rFonts w:ascii="Times New Roman" w:eastAsia="Arial Unicode MS" w:hAnsi="Times New Roman"/>
                  <w:b/>
                  <w:sz w:val="20"/>
                  <w:szCs w:val="20"/>
                </w:rPr>
                <w:t>10 г</w:t>
              </w:r>
            </w:smartTag>
            <w:r w:rsidRPr="000D41BB">
              <w:rPr>
                <w:rFonts w:ascii="Times New Roman" w:eastAsia="Arial Unicode MS" w:hAnsi="Times New Roman"/>
                <w:b/>
                <w:sz w:val="20"/>
                <w:szCs w:val="20"/>
              </w:rPr>
              <w:t>.р.)</w:t>
            </w:r>
          </w:p>
          <w:p w:rsidR="009A2E8D" w:rsidRPr="000D41BB" w:rsidRDefault="009A2E8D" w:rsidP="00340054">
            <w:pPr>
              <w:spacing w:after="0" w:line="192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D41BB">
              <w:rPr>
                <w:rFonts w:ascii="Times New Roman" w:eastAsia="Arial Unicode MS" w:hAnsi="Times New Roman"/>
                <w:sz w:val="20"/>
                <w:szCs w:val="20"/>
              </w:rPr>
              <w:t>Без часов, без записи, 30 минут на партию</w:t>
            </w:r>
          </w:p>
          <w:p w:rsidR="009A2E8D" w:rsidRPr="000D41BB" w:rsidRDefault="009A2E8D" w:rsidP="00340054">
            <w:pPr>
              <w:spacing w:after="0" w:line="192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D41BB">
              <w:rPr>
                <w:rFonts w:ascii="Times New Roman" w:eastAsia="Arial Unicode MS" w:hAnsi="Times New Roman"/>
                <w:sz w:val="20"/>
                <w:szCs w:val="20"/>
              </w:rPr>
              <w:t xml:space="preserve"> взнос 800 рублей</w:t>
            </w:r>
          </w:p>
          <w:p w:rsidR="009A2E8D" w:rsidRPr="000D41BB" w:rsidRDefault="009A2E8D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20"/>
                <w:szCs w:val="20"/>
                <w:u w:val="single"/>
              </w:rPr>
            </w:pPr>
            <w:r w:rsidRPr="000D41BB">
              <w:rPr>
                <w:rFonts w:ascii="Times New Roman" w:eastAsia="Arial Unicode MS" w:hAnsi="Times New Roman"/>
                <w:b/>
                <w:sz w:val="20"/>
                <w:szCs w:val="20"/>
                <w:u w:val="single"/>
              </w:rPr>
              <w:t>Участники вне конкурса НЕ допускаются.</w:t>
            </w:r>
          </w:p>
          <w:p w:rsidR="009A2E8D" w:rsidRPr="000D41BB" w:rsidRDefault="009A2E8D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Mar>
              <w:left w:w="28" w:type="dxa"/>
              <w:right w:w="28" w:type="dxa"/>
            </w:tcMar>
          </w:tcPr>
          <w:p w:rsidR="009A2E8D" w:rsidRPr="00EC592F" w:rsidRDefault="009A2E8D" w:rsidP="00106D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9A2E8D" w:rsidRPr="00EC592F" w:rsidRDefault="009A2E8D" w:rsidP="00106D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Д10</w:t>
            </w:r>
          </w:p>
        </w:tc>
        <w:tc>
          <w:tcPr>
            <w:tcW w:w="1319" w:type="dxa"/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гимназия №32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2-я линия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В.О. д.43</w:t>
            </w:r>
          </w:p>
        </w:tc>
        <w:tc>
          <w:tcPr>
            <w:tcW w:w="1215" w:type="dxa"/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11.00- 11.30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регистрация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11.45 – 1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12.30 – 2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13.15 – 3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14.00 – 4 тур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11.00 – 5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11.45 – 6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12.30 – 7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13.15 – 8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14.00 – закрытие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187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187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187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</w:tr>
      <w:tr w:rsidR="009A2E8D" w:rsidTr="00C52E7A">
        <w:trPr>
          <w:trHeight w:val="1199"/>
        </w:trPr>
        <w:tc>
          <w:tcPr>
            <w:tcW w:w="5523" w:type="dxa"/>
            <w:tcMar>
              <w:left w:w="28" w:type="dxa"/>
              <w:right w:w="28" w:type="dxa"/>
            </w:tcMar>
          </w:tcPr>
          <w:p w:rsidR="009A2E8D" w:rsidRPr="000D41BB" w:rsidRDefault="009A2E8D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  <w:p w:rsidR="009A2E8D" w:rsidRPr="000D41BB" w:rsidRDefault="009A2E8D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0D41BB">
              <w:rPr>
                <w:rFonts w:ascii="Times New Roman" w:eastAsia="Arial Unicode MS" w:hAnsi="Times New Roman"/>
                <w:b/>
                <w:sz w:val="20"/>
                <w:szCs w:val="20"/>
              </w:rPr>
              <w:t xml:space="preserve">Турнир новичков (в конкурсе не старше 08г.р.) Разрядники и участники с национальным рейтингом более 1050 не допускаются, </w:t>
            </w:r>
          </w:p>
          <w:p w:rsidR="009A2E8D" w:rsidRPr="000D41BB" w:rsidRDefault="009A2E8D" w:rsidP="00340054">
            <w:pPr>
              <w:spacing w:after="0" w:line="192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D41BB">
              <w:rPr>
                <w:rFonts w:ascii="Times New Roman" w:eastAsia="Arial Unicode MS" w:hAnsi="Times New Roman"/>
                <w:sz w:val="20"/>
                <w:szCs w:val="20"/>
              </w:rPr>
              <w:t>Без часов, без записи, 30 минут на партию</w:t>
            </w:r>
          </w:p>
          <w:p w:rsidR="009A2E8D" w:rsidRPr="000D41BB" w:rsidRDefault="009A2E8D" w:rsidP="00340054">
            <w:pPr>
              <w:spacing w:after="0" w:line="192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D41BB">
              <w:rPr>
                <w:rFonts w:ascii="Times New Roman" w:eastAsia="Arial Unicode MS" w:hAnsi="Times New Roman"/>
                <w:sz w:val="20"/>
                <w:szCs w:val="20"/>
              </w:rPr>
              <w:t>взнос 800 рублей</w:t>
            </w:r>
          </w:p>
          <w:p w:rsidR="009A2E8D" w:rsidRPr="000D41BB" w:rsidRDefault="009A2E8D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0D41BB">
              <w:rPr>
                <w:rFonts w:ascii="Times New Roman" w:eastAsia="Arial Unicode MS" w:hAnsi="Times New Roman"/>
                <w:b/>
                <w:sz w:val="20"/>
                <w:szCs w:val="20"/>
              </w:rPr>
              <w:t xml:space="preserve">Вне конкурса допускаются участники 06, </w:t>
            </w:r>
            <w:smartTag w:uri="urn:schemas-microsoft-com:office:smarttags" w:element="metricconverter">
              <w:smartTagPr>
                <w:attr w:name="ProductID" w:val="07 г"/>
              </w:smartTagPr>
              <w:r w:rsidRPr="000D41BB">
                <w:rPr>
                  <w:rFonts w:ascii="Times New Roman" w:eastAsia="Arial Unicode MS" w:hAnsi="Times New Roman"/>
                  <w:b/>
                  <w:sz w:val="20"/>
                  <w:szCs w:val="20"/>
                </w:rPr>
                <w:t>07 г</w:t>
              </w:r>
            </w:smartTag>
            <w:r w:rsidRPr="000D41BB">
              <w:rPr>
                <w:rFonts w:ascii="Times New Roman" w:eastAsia="Arial Unicode MS" w:hAnsi="Times New Roman"/>
                <w:b/>
                <w:sz w:val="20"/>
                <w:szCs w:val="20"/>
              </w:rPr>
              <w:t>.р.</w:t>
            </w:r>
          </w:p>
          <w:p w:rsidR="009A2E8D" w:rsidRPr="000D41BB" w:rsidRDefault="009A2E8D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Mar>
              <w:left w:w="28" w:type="dxa"/>
              <w:right w:w="28" w:type="dxa"/>
            </w:tcMar>
          </w:tcPr>
          <w:p w:rsidR="009A2E8D" w:rsidRPr="00EC592F" w:rsidRDefault="009A2E8D" w:rsidP="00106D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9A2E8D" w:rsidRPr="00EC592F" w:rsidRDefault="009A2E8D" w:rsidP="008A4AF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Н08</w:t>
            </w:r>
          </w:p>
        </w:tc>
        <w:tc>
          <w:tcPr>
            <w:tcW w:w="1319" w:type="dxa"/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гимназия №32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2-я линия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12"/>
                <w:sz w:val="20"/>
                <w:szCs w:val="20"/>
              </w:rPr>
              <w:t>В.О. д.43</w:t>
            </w:r>
          </w:p>
        </w:tc>
        <w:tc>
          <w:tcPr>
            <w:tcW w:w="1215" w:type="dxa"/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16.00 - 16.30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регистрация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16.45 – 1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17.30 – 2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18.15 – 3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19.00 – 4 тур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16.00 – 5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16.45 – 6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17.30 – 7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18.15 – 8 тур</w:t>
            </w:r>
          </w:p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593A6F">
              <w:rPr>
                <w:rFonts w:ascii="Times New Roman" w:hAnsi="Times New Roman"/>
                <w:spacing w:val="-12"/>
                <w:sz w:val="20"/>
                <w:szCs w:val="20"/>
              </w:rPr>
              <w:t>19.00 – закрытие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187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187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187" w:type="dxa"/>
            <w:tcMar>
              <w:left w:w="28" w:type="dxa"/>
              <w:right w:w="28" w:type="dxa"/>
            </w:tcMar>
            <w:vAlign w:val="center"/>
          </w:tcPr>
          <w:p w:rsidR="009A2E8D" w:rsidRPr="00593A6F" w:rsidRDefault="009A2E8D" w:rsidP="00593A6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</w:tr>
    </w:tbl>
    <w:p w:rsidR="009A2E8D" w:rsidRDefault="009A2E8D" w:rsidP="00727DCF">
      <w:pPr>
        <w:spacing w:after="0"/>
        <w:jc w:val="center"/>
        <w:rPr>
          <w:rFonts w:ascii="Times New Roman" w:hAnsi="Times New Roman"/>
          <w:b/>
          <w:bCs/>
          <w:sz w:val="28"/>
          <w:u w:val="single"/>
        </w:rPr>
      </w:pPr>
    </w:p>
    <w:p w:rsidR="009A2E8D" w:rsidRPr="00494F56" w:rsidRDefault="009A2E8D" w:rsidP="000D41BB">
      <w:pPr>
        <w:spacing w:after="0"/>
        <w:ind w:firstLine="708"/>
        <w:rPr>
          <w:rFonts w:ascii="Times New Roman" w:hAnsi="Times New Roman"/>
          <w:b/>
          <w:sz w:val="28"/>
        </w:rPr>
      </w:pPr>
      <w:r w:rsidRPr="00494F56">
        <w:rPr>
          <w:rFonts w:ascii="Times New Roman" w:hAnsi="Times New Roman"/>
          <w:b/>
          <w:bCs/>
          <w:sz w:val="28"/>
          <w:u w:val="single"/>
        </w:rPr>
        <w:t>Прием заявок по форме (см.</w:t>
      </w:r>
      <w:r>
        <w:rPr>
          <w:rFonts w:ascii="Times New Roman" w:hAnsi="Times New Roman"/>
          <w:b/>
          <w:bCs/>
          <w:sz w:val="28"/>
          <w:u w:val="single"/>
        </w:rPr>
        <w:t xml:space="preserve"> </w:t>
      </w:r>
      <w:r w:rsidRPr="00494F56">
        <w:rPr>
          <w:rFonts w:ascii="Times New Roman" w:hAnsi="Times New Roman"/>
          <w:b/>
          <w:bCs/>
          <w:sz w:val="28"/>
          <w:u w:val="single"/>
        </w:rPr>
        <w:t xml:space="preserve">ниже) только по </w:t>
      </w:r>
      <w:r w:rsidRPr="00494F56">
        <w:rPr>
          <w:rFonts w:ascii="Times New Roman" w:hAnsi="Times New Roman"/>
          <w:b/>
          <w:sz w:val="28"/>
          <w:u w:val="single"/>
        </w:rPr>
        <w:t>эл. почте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 xml:space="preserve"> </w:t>
      </w:r>
      <w:hyperlink r:id="rId6" w:history="1">
        <w:r w:rsidRPr="00494F56">
          <w:rPr>
            <w:rStyle w:val="Hyperlink"/>
            <w:b/>
            <w:sz w:val="28"/>
            <w:lang w:val="en-US"/>
          </w:rPr>
          <w:t>chessvo</w:t>
        </w:r>
        <w:r w:rsidRPr="00494F56">
          <w:rPr>
            <w:rStyle w:val="Hyperlink"/>
            <w:b/>
            <w:sz w:val="28"/>
          </w:rPr>
          <w:t>@</w:t>
        </w:r>
        <w:r w:rsidRPr="00494F56">
          <w:rPr>
            <w:rStyle w:val="Hyperlink"/>
            <w:b/>
            <w:sz w:val="28"/>
            <w:lang w:val="en-US"/>
          </w:rPr>
          <w:t>mail</w:t>
        </w:r>
        <w:r w:rsidRPr="00494F56">
          <w:rPr>
            <w:rStyle w:val="Hyperlink"/>
            <w:b/>
            <w:sz w:val="28"/>
          </w:rPr>
          <w:t>.</w:t>
        </w:r>
        <w:r w:rsidRPr="00494F56">
          <w:rPr>
            <w:rStyle w:val="Hyperlink"/>
            <w:b/>
            <w:sz w:val="28"/>
            <w:lang w:val="en-US"/>
          </w:rPr>
          <w:t>ru</w:t>
        </w:r>
      </w:hyperlink>
      <w:r w:rsidRPr="00494F56">
        <w:rPr>
          <w:rFonts w:ascii="Times New Roman" w:hAnsi="Times New Roman"/>
          <w:b/>
          <w:sz w:val="28"/>
          <w:u w:val="single"/>
        </w:rPr>
        <w:t xml:space="preserve"> 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>завершается за сутки до начала турнира</w:t>
      </w:r>
      <w:r w:rsidRPr="00494F56">
        <w:rPr>
          <w:rFonts w:ascii="Times New Roman" w:hAnsi="Times New Roman"/>
          <w:b/>
          <w:sz w:val="28"/>
          <w:u w:val="single"/>
        </w:rPr>
        <w:t>!</w:t>
      </w:r>
      <w:r w:rsidRPr="00494F56">
        <w:rPr>
          <w:rFonts w:ascii="Times New Roman" w:hAnsi="Times New Roman"/>
          <w:b/>
          <w:sz w:val="28"/>
        </w:rPr>
        <w:t xml:space="preserve"> </w:t>
      </w:r>
    </w:p>
    <w:p w:rsidR="009A2E8D" w:rsidRDefault="009A2E8D" w:rsidP="00727DCF">
      <w:pPr>
        <w:spacing w:after="0"/>
        <w:jc w:val="center"/>
        <w:rPr>
          <w:rFonts w:ascii="Times New Roman" w:hAnsi="Times New Roman"/>
          <w:sz w:val="24"/>
        </w:rPr>
      </w:pPr>
    </w:p>
    <w:p w:rsidR="009A2E8D" w:rsidRPr="009E2A17" w:rsidRDefault="009A2E8D" w:rsidP="00727DCF">
      <w:pPr>
        <w:spacing w:after="0"/>
        <w:jc w:val="center"/>
        <w:rPr>
          <w:rFonts w:ascii="Times New Roman" w:hAnsi="Times New Roman"/>
          <w:b/>
          <w:sz w:val="32"/>
        </w:rPr>
      </w:pPr>
      <w:r w:rsidRPr="009E2A17">
        <w:rPr>
          <w:rFonts w:ascii="Times New Roman" w:hAnsi="Times New Roman"/>
          <w:b/>
          <w:sz w:val="32"/>
        </w:rPr>
        <w:t>Заявка</w:t>
      </w:r>
      <w:r>
        <w:rPr>
          <w:rFonts w:ascii="Times New Roman" w:hAnsi="Times New Roman"/>
          <w:b/>
          <w:sz w:val="32"/>
        </w:rPr>
        <w:t xml:space="preserve"> на почту </w:t>
      </w:r>
      <w:r>
        <w:rPr>
          <w:rFonts w:ascii="Times New Roman" w:hAnsi="Times New Roman"/>
          <w:b/>
          <w:sz w:val="32"/>
          <w:lang w:val="en-US"/>
        </w:rPr>
        <w:t>chessvo</w:t>
      </w:r>
      <w:r w:rsidRPr="002A7DF1">
        <w:rPr>
          <w:rFonts w:ascii="Times New Roman" w:hAnsi="Times New Roman"/>
          <w:b/>
          <w:sz w:val="32"/>
        </w:rPr>
        <w:t>@</w:t>
      </w:r>
      <w:r>
        <w:rPr>
          <w:rFonts w:ascii="Times New Roman" w:hAnsi="Times New Roman"/>
          <w:b/>
          <w:sz w:val="32"/>
          <w:lang w:val="en-US"/>
        </w:rPr>
        <w:t>mail</w:t>
      </w:r>
      <w:r w:rsidRPr="002A7DF1">
        <w:rPr>
          <w:rFonts w:ascii="Times New Roman" w:hAnsi="Times New Roman"/>
          <w:b/>
          <w:sz w:val="32"/>
        </w:rPr>
        <w:t>.</w:t>
      </w:r>
      <w:r>
        <w:rPr>
          <w:rFonts w:ascii="Times New Roman" w:hAnsi="Times New Roman"/>
          <w:b/>
          <w:sz w:val="32"/>
          <w:lang w:val="en-US"/>
        </w:rPr>
        <w:t>ru</w:t>
      </w:r>
      <w:r w:rsidRPr="009E2A17">
        <w:rPr>
          <w:rFonts w:ascii="Times New Roman" w:hAnsi="Times New Roman"/>
          <w:b/>
          <w:sz w:val="32"/>
        </w:rPr>
        <w:t>:</w:t>
      </w:r>
    </w:p>
    <w:tbl>
      <w:tblPr>
        <w:tblW w:w="0" w:type="auto"/>
        <w:jc w:val="center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5"/>
        <w:gridCol w:w="3718"/>
        <w:gridCol w:w="2138"/>
        <w:gridCol w:w="1712"/>
        <w:gridCol w:w="2387"/>
        <w:gridCol w:w="2387"/>
      </w:tblGrid>
      <w:tr w:rsidR="009A2E8D" w:rsidRPr="009E2A17" w:rsidTr="005877C5">
        <w:trPr>
          <w:jc w:val="center"/>
        </w:trPr>
        <w:tc>
          <w:tcPr>
            <w:tcW w:w="1535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5877C5">
              <w:rPr>
                <w:rFonts w:ascii="Times New Roman" w:hAnsi="Times New Roman"/>
                <w:sz w:val="28"/>
              </w:rPr>
              <w:t>Код</w:t>
            </w:r>
          </w:p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5877C5">
              <w:rPr>
                <w:rFonts w:ascii="Times New Roman" w:hAnsi="Times New Roman"/>
                <w:sz w:val="28"/>
              </w:rPr>
              <w:t>турнира</w:t>
            </w:r>
          </w:p>
        </w:tc>
        <w:tc>
          <w:tcPr>
            <w:tcW w:w="371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5877C5">
              <w:rPr>
                <w:rFonts w:ascii="Times New Roman" w:hAnsi="Times New Roman"/>
                <w:sz w:val="28"/>
              </w:rPr>
              <w:t>Фамилия, имя</w:t>
            </w:r>
          </w:p>
        </w:tc>
        <w:tc>
          <w:tcPr>
            <w:tcW w:w="213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5877C5">
              <w:rPr>
                <w:rFonts w:ascii="Times New Roman" w:hAnsi="Times New Roman"/>
                <w:sz w:val="28"/>
              </w:rPr>
              <w:t>Год рождения</w:t>
            </w:r>
          </w:p>
        </w:tc>
        <w:tc>
          <w:tcPr>
            <w:tcW w:w="1712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5877C5">
              <w:rPr>
                <w:rFonts w:ascii="Times New Roman" w:hAnsi="Times New Roman"/>
                <w:sz w:val="28"/>
              </w:rPr>
              <w:t>Разряд/ЭЛО</w:t>
            </w: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5877C5">
              <w:rPr>
                <w:rFonts w:ascii="Times New Roman" w:hAnsi="Times New Roman"/>
                <w:sz w:val="28"/>
              </w:rPr>
              <w:t>Организация</w:t>
            </w: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5877C5">
              <w:rPr>
                <w:rFonts w:ascii="Times New Roman" w:hAnsi="Times New Roman"/>
                <w:sz w:val="28"/>
                <w:lang w:val="en-US"/>
              </w:rPr>
              <w:t>ID</w:t>
            </w:r>
            <w:r w:rsidRPr="005877C5">
              <w:rPr>
                <w:rFonts w:ascii="Times New Roman" w:hAnsi="Times New Roman"/>
                <w:sz w:val="28"/>
              </w:rPr>
              <w:t xml:space="preserve"> </w:t>
            </w:r>
            <w:r w:rsidRPr="005877C5">
              <w:rPr>
                <w:rFonts w:ascii="Times New Roman" w:hAnsi="Times New Roman"/>
                <w:sz w:val="28"/>
                <w:lang w:val="en-US"/>
              </w:rPr>
              <w:t>FIDE</w:t>
            </w:r>
            <w:r w:rsidRPr="005877C5">
              <w:rPr>
                <w:rFonts w:ascii="Times New Roman" w:hAnsi="Times New Roman"/>
                <w:sz w:val="28"/>
              </w:rPr>
              <w:t xml:space="preserve"> </w:t>
            </w:r>
          </w:p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5877C5">
              <w:rPr>
                <w:rFonts w:ascii="Times New Roman" w:hAnsi="Times New Roman"/>
                <w:sz w:val="24"/>
              </w:rPr>
              <w:t>(только для рейтинга «А» и «Б»)</w:t>
            </w:r>
          </w:p>
        </w:tc>
      </w:tr>
      <w:tr w:rsidR="009A2E8D" w:rsidRPr="009E2A17" w:rsidTr="005877C5">
        <w:trPr>
          <w:jc w:val="center"/>
        </w:trPr>
        <w:tc>
          <w:tcPr>
            <w:tcW w:w="1535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A2E8D" w:rsidRPr="009E2A17" w:rsidTr="005877C5">
        <w:trPr>
          <w:jc w:val="center"/>
        </w:trPr>
        <w:tc>
          <w:tcPr>
            <w:tcW w:w="1535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A2E8D" w:rsidRPr="009E2A17" w:rsidTr="005877C5">
        <w:trPr>
          <w:jc w:val="center"/>
        </w:trPr>
        <w:tc>
          <w:tcPr>
            <w:tcW w:w="1535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A2E8D" w:rsidRPr="009E2A17" w:rsidTr="005877C5">
        <w:trPr>
          <w:jc w:val="center"/>
        </w:trPr>
        <w:tc>
          <w:tcPr>
            <w:tcW w:w="1535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A2E8D" w:rsidRPr="009E2A17" w:rsidTr="005877C5">
        <w:trPr>
          <w:jc w:val="center"/>
        </w:trPr>
        <w:tc>
          <w:tcPr>
            <w:tcW w:w="1535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A2E8D" w:rsidRPr="009E2A17" w:rsidTr="005877C5">
        <w:trPr>
          <w:jc w:val="center"/>
        </w:trPr>
        <w:tc>
          <w:tcPr>
            <w:tcW w:w="1535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A2E8D" w:rsidRPr="009E2A17" w:rsidTr="005877C5">
        <w:trPr>
          <w:jc w:val="center"/>
        </w:trPr>
        <w:tc>
          <w:tcPr>
            <w:tcW w:w="1535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A2E8D" w:rsidRPr="009E2A17" w:rsidTr="005877C5">
        <w:trPr>
          <w:jc w:val="center"/>
        </w:trPr>
        <w:tc>
          <w:tcPr>
            <w:tcW w:w="1535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A2E8D" w:rsidRPr="009E2A17" w:rsidTr="005877C5">
        <w:trPr>
          <w:jc w:val="center"/>
        </w:trPr>
        <w:tc>
          <w:tcPr>
            <w:tcW w:w="1535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9A2E8D" w:rsidRPr="005877C5" w:rsidRDefault="009A2E8D" w:rsidP="005877C5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9A2E8D" w:rsidRDefault="009A2E8D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9A2E8D" w:rsidRDefault="009A2E8D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9A2E8D" w:rsidRDefault="009A2E8D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9A2E8D" w:rsidRDefault="009A2E8D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9A2E8D" w:rsidRPr="009E2A17" w:rsidRDefault="009A2E8D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В </w:t>
      </w:r>
      <w:r w:rsidRPr="00FB1D9F">
        <w:rPr>
          <w:rFonts w:ascii="Times New Roman" w:hAnsi="Times New Roman"/>
          <w:b/>
          <w:sz w:val="28"/>
        </w:rPr>
        <w:t>форме</w:t>
      </w:r>
      <w:r w:rsidRPr="009E2A17">
        <w:rPr>
          <w:rFonts w:ascii="Times New Roman" w:hAnsi="Times New Roman"/>
          <w:sz w:val="28"/>
        </w:rPr>
        <w:t xml:space="preserve"> заявки необходимо указать </w:t>
      </w:r>
      <w:r w:rsidRPr="009E2A17">
        <w:rPr>
          <w:rFonts w:ascii="Times New Roman" w:hAnsi="Times New Roman"/>
          <w:b/>
          <w:sz w:val="28"/>
        </w:rPr>
        <w:t>фамилию и имя участника, номер (код) турнира, год рождения, разряд, организацию</w:t>
      </w:r>
      <w:r w:rsidRPr="009E2A17">
        <w:rPr>
          <w:rFonts w:ascii="Times New Roman" w:hAnsi="Times New Roman"/>
          <w:sz w:val="28"/>
        </w:rPr>
        <w:t xml:space="preserve">. </w:t>
      </w:r>
    </w:p>
    <w:p w:rsidR="009A2E8D" w:rsidRPr="009E2A17" w:rsidRDefault="009A2E8D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* Для участников турнира </w:t>
      </w:r>
      <w:r w:rsidRPr="009E2A17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А</w:t>
      </w:r>
      <w:r w:rsidRPr="009E2A17">
        <w:rPr>
          <w:rFonts w:ascii="Times New Roman" w:hAnsi="Times New Roman"/>
          <w:b/>
          <w:sz w:val="28"/>
        </w:rPr>
        <w:t>» и «Б»</w:t>
      </w:r>
      <w:r w:rsidRPr="009E2A17">
        <w:rPr>
          <w:rFonts w:ascii="Times New Roman" w:hAnsi="Times New Roman"/>
          <w:sz w:val="28"/>
        </w:rPr>
        <w:t xml:space="preserve"> необходимо указать </w:t>
      </w:r>
      <w:r w:rsidRPr="00EC592F">
        <w:rPr>
          <w:rFonts w:ascii="Times New Roman" w:hAnsi="Times New Roman"/>
          <w:b/>
          <w:sz w:val="28"/>
          <w:lang w:val="en-US"/>
        </w:rPr>
        <w:t>ID</w:t>
      </w:r>
      <w:r w:rsidRPr="00EC592F">
        <w:rPr>
          <w:rFonts w:ascii="Times New Roman" w:hAnsi="Times New Roman"/>
          <w:b/>
          <w:sz w:val="28"/>
        </w:rPr>
        <w:t xml:space="preserve"> </w:t>
      </w:r>
      <w:r w:rsidRPr="00EC592F">
        <w:rPr>
          <w:rFonts w:ascii="Times New Roman" w:hAnsi="Times New Roman"/>
          <w:b/>
          <w:sz w:val="28"/>
          <w:lang w:val="en-US"/>
        </w:rPr>
        <w:t>FIDE</w:t>
      </w:r>
      <w:r w:rsidRPr="00EC592F">
        <w:rPr>
          <w:rFonts w:ascii="Times New Roman" w:hAnsi="Times New Roman"/>
          <w:b/>
          <w:sz w:val="28"/>
        </w:rPr>
        <w:t>,</w:t>
      </w:r>
      <w:r w:rsidRPr="009E2A17">
        <w:rPr>
          <w:rFonts w:ascii="Times New Roman" w:hAnsi="Times New Roman"/>
          <w:sz w:val="28"/>
        </w:rPr>
        <w:t xml:space="preserve"> фамилию-имя латинскими буквами. </w:t>
      </w:r>
    </w:p>
    <w:p w:rsidR="009A2E8D" w:rsidRDefault="009A2E8D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Взнос, оплачиваемый в день начала турнира без предварительной заявки, увеличивается </w:t>
      </w:r>
      <w:r w:rsidRPr="009E2A17">
        <w:rPr>
          <w:rFonts w:ascii="Times New Roman" w:hAnsi="Times New Roman"/>
          <w:b/>
          <w:sz w:val="28"/>
        </w:rPr>
        <w:t>на 200 руб.</w:t>
      </w:r>
      <w:r w:rsidRPr="009E2A17">
        <w:rPr>
          <w:rFonts w:ascii="Times New Roman" w:hAnsi="Times New Roman"/>
          <w:sz w:val="28"/>
        </w:rPr>
        <w:t xml:space="preserve"> </w:t>
      </w:r>
    </w:p>
    <w:p w:rsidR="009A2E8D" w:rsidRPr="0047743B" w:rsidRDefault="009A2E8D" w:rsidP="00F77782">
      <w:pPr>
        <w:spacing w:after="0"/>
        <w:jc w:val="center"/>
        <w:rPr>
          <w:rFonts w:ascii="Times New Roman" w:hAnsi="Times New Roman"/>
          <w:b/>
          <w:sz w:val="28"/>
        </w:rPr>
      </w:pPr>
      <w:r w:rsidRPr="0047743B">
        <w:rPr>
          <w:rFonts w:ascii="Times New Roman" w:hAnsi="Times New Roman"/>
          <w:b/>
          <w:sz w:val="28"/>
        </w:rPr>
        <w:t>Тренеры в турнирные залы не допускаются!</w:t>
      </w:r>
    </w:p>
    <w:p w:rsidR="009A2E8D" w:rsidRPr="009E2A17" w:rsidRDefault="009A2E8D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Соревнование проводит Шахматная федерация Василеостровского района.  </w:t>
      </w:r>
    </w:p>
    <w:p w:rsidR="009A2E8D" w:rsidRPr="009E2A17" w:rsidRDefault="009A2E8D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Оргкомитет: </w:t>
      </w:r>
      <w:hyperlink r:id="rId7" w:history="1">
        <w:r w:rsidRPr="00E27732">
          <w:rPr>
            <w:rStyle w:val="Hyperlink"/>
            <w:b/>
            <w:sz w:val="28"/>
            <w:lang w:val="en-US"/>
          </w:rPr>
          <w:t>chessvo</w:t>
        </w:r>
        <w:r w:rsidRPr="00E27732">
          <w:rPr>
            <w:rStyle w:val="Hyperlink"/>
            <w:b/>
            <w:sz w:val="28"/>
          </w:rPr>
          <w:t>@</w:t>
        </w:r>
        <w:r w:rsidRPr="00E27732">
          <w:rPr>
            <w:rStyle w:val="Hyperlink"/>
            <w:b/>
            <w:sz w:val="28"/>
            <w:lang w:val="en-US"/>
          </w:rPr>
          <w:t>mail</w:t>
        </w:r>
        <w:r w:rsidRPr="00E27732">
          <w:rPr>
            <w:rStyle w:val="Hyperlink"/>
            <w:b/>
            <w:sz w:val="28"/>
          </w:rPr>
          <w:t>.</w:t>
        </w:r>
        <w:r w:rsidRPr="00E27732">
          <w:rPr>
            <w:rStyle w:val="Hyperlink"/>
            <w:b/>
            <w:sz w:val="28"/>
            <w:lang w:val="en-US"/>
          </w:rPr>
          <w:t>ru</w:t>
        </w:r>
      </w:hyperlink>
      <w:r>
        <w:t xml:space="preserve"> </w:t>
      </w:r>
      <w:r w:rsidRPr="009E2A17">
        <w:rPr>
          <w:rFonts w:ascii="Times New Roman" w:hAnsi="Times New Roman"/>
          <w:sz w:val="28"/>
        </w:rPr>
        <w:t xml:space="preserve">  Горячев Леонид Юрьевич</w:t>
      </w:r>
      <w:r>
        <w:rPr>
          <w:rFonts w:ascii="Times New Roman" w:hAnsi="Times New Roman"/>
          <w:sz w:val="28"/>
        </w:rPr>
        <w:t xml:space="preserve"> </w:t>
      </w:r>
      <w:r w:rsidRPr="009E2A17">
        <w:rPr>
          <w:rFonts w:ascii="Times New Roman" w:hAnsi="Times New Roman"/>
          <w:sz w:val="28"/>
        </w:rPr>
        <w:t>8-911-777-07-</w:t>
      </w:r>
      <w:smartTag w:uri="urn:schemas-microsoft-com:office:smarttags" w:element="metricconverter">
        <w:smartTagPr>
          <w:attr w:name="ProductID" w:val="25, мм"/>
        </w:smartTagPr>
        <w:r w:rsidRPr="009E2A17">
          <w:rPr>
            <w:rFonts w:ascii="Times New Roman" w:hAnsi="Times New Roman"/>
            <w:sz w:val="28"/>
          </w:rPr>
          <w:t>25, мм</w:t>
        </w:r>
      </w:smartTag>
      <w:r w:rsidRPr="009E2A17">
        <w:rPr>
          <w:rFonts w:ascii="Times New Roman" w:hAnsi="Times New Roman"/>
          <w:sz w:val="28"/>
        </w:rPr>
        <w:t xml:space="preserve"> Малахов Игорь Александрович,</w:t>
      </w:r>
    </w:p>
    <w:p w:rsidR="009A2E8D" w:rsidRDefault="009A2E8D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>мгр Медникова Светлана Васильевна 8-921-970-17-17, Кудрина Юлия Анатольевна 8-911-908-12-32</w:t>
      </w:r>
    </w:p>
    <w:p w:rsidR="009A2E8D" w:rsidRPr="0071486F" w:rsidRDefault="009A2E8D" w:rsidP="00727DCF">
      <w:pPr>
        <w:spacing w:after="0"/>
        <w:jc w:val="center"/>
        <w:rPr>
          <w:rFonts w:ascii="Times New Roman" w:hAnsi="Times New Roman"/>
          <w:sz w:val="24"/>
        </w:rPr>
      </w:pPr>
    </w:p>
    <w:sectPr w:rsidR="009A2E8D" w:rsidRPr="0071486F" w:rsidSect="00D860D3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E8D" w:rsidRDefault="009A2E8D" w:rsidP="009E2CFF">
      <w:pPr>
        <w:spacing w:after="0" w:line="240" w:lineRule="auto"/>
      </w:pPr>
      <w:r>
        <w:separator/>
      </w:r>
    </w:p>
  </w:endnote>
  <w:endnote w:type="continuationSeparator" w:id="0">
    <w:p w:rsidR="009A2E8D" w:rsidRDefault="009A2E8D" w:rsidP="009E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E8D" w:rsidRDefault="009A2E8D" w:rsidP="009E2CFF">
      <w:pPr>
        <w:spacing w:after="0" w:line="240" w:lineRule="auto"/>
      </w:pPr>
      <w:r>
        <w:separator/>
      </w:r>
    </w:p>
  </w:footnote>
  <w:footnote w:type="continuationSeparator" w:id="0">
    <w:p w:rsidR="009A2E8D" w:rsidRDefault="009A2E8D" w:rsidP="009E2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4A6"/>
    <w:rsid w:val="000C4065"/>
    <w:rsid w:val="000D41BB"/>
    <w:rsid w:val="00106D31"/>
    <w:rsid w:val="001546EC"/>
    <w:rsid w:val="001864A6"/>
    <w:rsid w:val="001870AA"/>
    <w:rsid w:val="001A5044"/>
    <w:rsid w:val="001D7D07"/>
    <w:rsid w:val="002070EB"/>
    <w:rsid w:val="002468AF"/>
    <w:rsid w:val="00246CF3"/>
    <w:rsid w:val="002603BE"/>
    <w:rsid w:val="00267FCD"/>
    <w:rsid w:val="002A7DF1"/>
    <w:rsid w:val="002C5F9D"/>
    <w:rsid w:val="00316A57"/>
    <w:rsid w:val="00340054"/>
    <w:rsid w:val="00372A4E"/>
    <w:rsid w:val="003D1409"/>
    <w:rsid w:val="00462CF7"/>
    <w:rsid w:val="0047743B"/>
    <w:rsid w:val="004858F8"/>
    <w:rsid w:val="00494F56"/>
    <w:rsid w:val="004B5C33"/>
    <w:rsid w:val="004B62DD"/>
    <w:rsid w:val="004D7449"/>
    <w:rsid w:val="00507CC1"/>
    <w:rsid w:val="005334C1"/>
    <w:rsid w:val="0055328C"/>
    <w:rsid w:val="005724F1"/>
    <w:rsid w:val="005877C5"/>
    <w:rsid w:val="00593A6F"/>
    <w:rsid w:val="005D6533"/>
    <w:rsid w:val="00616314"/>
    <w:rsid w:val="0065396D"/>
    <w:rsid w:val="006A15C3"/>
    <w:rsid w:val="006A56BC"/>
    <w:rsid w:val="006A6E50"/>
    <w:rsid w:val="006D11C8"/>
    <w:rsid w:val="006E25F1"/>
    <w:rsid w:val="0071486F"/>
    <w:rsid w:val="00722917"/>
    <w:rsid w:val="00727DCF"/>
    <w:rsid w:val="00751BFF"/>
    <w:rsid w:val="00752D31"/>
    <w:rsid w:val="00776A82"/>
    <w:rsid w:val="00781ED4"/>
    <w:rsid w:val="00786647"/>
    <w:rsid w:val="007B4C44"/>
    <w:rsid w:val="008229D5"/>
    <w:rsid w:val="00843B65"/>
    <w:rsid w:val="008471A7"/>
    <w:rsid w:val="00851059"/>
    <w:rsid w:val="008578B2"/>
    <w:rsid w:val="008A4AFE"/>
    <w:rsid w:val="008B22D0"/>
    <w:rsid w:val="00930149"/>
    <w:rsid w:val="009331C8"/>
    <w:rsid w:val="009355A8"/>
    <w:rsid w:val="00942E51"/>
    <w:rsid w:val="0094528A"/>
    <w:rsid w:val="009857CB"/>
    <w:rsid w:val="009A1E78"/>
    <w:rsid w:val="009A2E8D"/>
    <w:rsid w:val="009E2A17"/>
    <w:rsid w:val="009E2CFF"/>
    <w:rsid w:val="009E3B4B"/>
    <w:rsid w:val="00A06D2E"/>
    <w:rsid w:val="00A57F6D"/>
    <w:rsid w:val="00A6736F"/>
    <w:rsid w:val="00A73909"/>
    <w:rsid w:val="00A90690"/>
    <w:rsid w:val="00B708EB"/>
    <w:rsid w:val="00BB712B"/>
    <w:rsid w:val="00BC20DC"/>
    <w:rsid w:val="00BE4293"/>
    <w:rsid w:val="00C12CA9"/>
    <w:rsid w:val="00C360BE"/>
    <w:rsid w:val="00C52E7A"/>
    <w:rsid w:val="00C61EA3"/>
    <w:rsid w:val="00D35166"/>
    <w:rsid w:val="00D63D8D"/>
    <w:rsid w:val="00D860D3"/>
    <w:rsid w:val="00DA0481"/>
    <w:rsid w:val="00E27732"/>
    <w:rsid w:val="00E2784C"/>
    <w:rsid w:val="00EC592F"/>
    <w:rsid w:val="00F03879"/>
    <w:rsid w:val="00F512FE"/>
    <w:rsid w:val="00F77782"/>
    <w:rsid w:val="00FB1D9F"/>
    <w:rsid w:val="6014A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4B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3B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9E3B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3B4B"/>
    <w:pPr>
      <w:keepNext/>
      <w:spacing w:after="0"/>
      <w:jc w:val="center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E3B4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9E3B4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2D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semiHidden/>
    <w:rsid w:val="009E3B4B"/>
    <w:rPr>
      <w:rFonts w:ascii="Times New Roman" w:hAnsi="Times New Roman" w:cs="Times New Roman"/>
      <w:color w:val="0000FF"/>
      <w:u w:val="single"/>
    </w:rPr>
  </w:style>
  <w:style w:type="paragraph" w:customStyle="1" w:styleId="1">
    <w:name w:val="Основной текст с отступом1"/>
    <w:basedOn w:val="Normal"/>
    <w:uiPriority w:val="99"/>
    <w:rsid w:val="009E3B4B"/>
    <w:pPr>
      <w:spacing w:after="0" w:line="216" w:lineRule="auto"/>
    </w:pPr>
    <w:rPr>
      <w:rFonts w:ascii="Times New Roman" w:hAnsi="Times New Roman"/>
      <w:sz w:val="28"/>
      <w:szCs w:val="32"/>
      <w:lang w:eastAsia="ru-RU"/>
    </w:rPr>
  </w:style>
  <w:style w:type="character" w:customStyle="1" w:styleId="BodyTextIndentChar">
    <w:name w:val="Body Text Indent Char"/>
    <w:basedOn w:val="DefaultParagraphFont"/>
    <w:uiPriority w:val="99"/>
    <w:rsid w:val="009E3B4B"/>
    <w:rPr>
      <w:rFonts w:ascii="Calibri" w:hAnsi="Calibri" w:cs="Times New Roman"/>
      <w:lang w:eastAsia="en-US"/>
    </w:rPr>
  </w:style>
  <w:style w:type="character" w:customStyle="1" w:styleId="BodyText2Char">
    <w:name w:val="Body Text 2 Char"/>
    <w:basedOn w:val="DefaultParagraphFont"/>
    <w:uiPriority w:val="99"/>
    <w:rsid w:val="009E3B4B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10">
    <w:name w:val="Заголовок 1 Знак"/>
    <w:basedOn w:val="DefaultParagraphFont"/>
    <w:uiPriority w:val="99"/>
    <w:rsid w:val="009E3B4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Заголовок 2 Знак"/>
    <w:basedOn w:val="DefaultParagraphFont"/>
    <w:uiPriority w:val="99"/>
    <w:rsid w:val="009E3B4B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9E3B4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9E3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E3B4B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rsid w:val="009E3B4B"/>
    <w:pPr>
      <w:spacing w:after="0" w:line="280" w:lineRule="atLeast"/>
    </w:pPr>
    <w:rPr>
      <w:rFonts w:ascii="Times New Roman" w:hAnsi="Times New Roman"/>
      <w:b/>
      <w:bCs/>
      <w:color w:val="272727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E3B4B"/>
    <w:rPr>
      <w:rFonts w:ascii="Calibri" w:hAnsi="Calibri" w:cs="Times New Roman"/>
      <w:lang w:eastAsia="en-US"/>
    </w:rPr>
  </w:style>
  <w:style w:type="paragraph" w:customStyle="1" w:styleId="11">
    <w:name w:val="Абзац списка1"/>
    <w:basedOn w:val="Normal"/>
    <w:uiPriority w:val="99"/>
    <w:rsid w:val="009E3B4B"/>
    <w:pPr>
      <w:ind w:left="720"/>
    </w:pPr>
  </w:style>
  <w:style w:type="table" w:styleId="TableGrid">
    <w:name w:val="Table Grid"/>
    <w:basedOn w:val="TableNormal"/>
    <w:uiPriority w:val="99"/>
    <w:rsid w:val="009E2A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2CFF"/>
    <w:rPr>
      <w:rFonts w:ascii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2CFF"/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essv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ssvo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536</Words>
  <Characters>3061</Characters>
  <Application>Microsoft Office Outlook</Application>
  <DocSecurity>0</DocSecurity>
  <Lines>0</Lines>
  <Paragraphs>0</Paragraphs>
  <ScaleCrop>false</ScaleCrop>
  <Company>Family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Шахматный фестиваль «Приз осенних каникул»</dc:title>
  <dc:subject/>
  <dc:creator>СВ</dc:creator>
  <cp:keywords/>
  <dc:description/>
  <cp:lastModifiedBy>SerS</cp:lastModifiedBy>
  <cp:revision>4</cp:revision>
  <cp:lastPrinted>2016-03-04T19:12:00Z</cp:lastPrinted>
  <dcterms:created xsi:type="dcterms:W3CDTF">2016-11-25T20:48:00Z</dcterms:created>
  <dcterms:modified xsi:type="dcterms:W3CDTF">2016-12-02T13:42:00Z</dcterms:modified>
</cp:coreProperties>
</file>